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7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263"/>
        <w:gridCol w:w="6708"/>
      </w:tblGrid>
      <w:tr w:rsidR="00994862" w14:paraId="6AE037A2" w14:textId="77777777" w:rsidTr="00CE59F5">
        <w:trPr>
          <w:trHeight w:val="454"/>
        </w:trPr>
        <w:tc>
          <w:tcPr>
            <w:tcW w:w="2263" w:type="dxa"/>
            <w:vAlign w:val="center"/>
          </w:tcPr>
          <w:p w14:paraId="31935AA6" w14:textId="77777777" w:rsidR="00994862" w:rsidRDefault="00994862" w:rsidP="00CE59F5">
            <w:pPr>
              <w:pageBreakBefore/>
              <w:widowControl w:val="0"/>
              <w:spacing w:after="0"/>
              <w:jc w:val="lef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 xml:space="preserve">Ime </w:t>
            </w:r>
            <w:proofErr w:type="spellStart"/>
            <w:r>
              <w:rPr>
                <w:rFonts w:cs="Courier New"/>
                <w:lang w:val="en-US"/>
              </w:rPr>
              <w:t>i</w:t>
            </w:r>
            <w:proofErr w:type="spellEnd"/>
            <w:r>
              <w:rPr>
                <w:rFonts w:cs="Courier New"/>
                <w:lang w:val="en-US"/>
              </w:rPr>
              <w:t xml:space="preserve"> </w:t>
            </w:r>
            <w:proofErr w:type="spellStart"/>
            <w:r>
              <w:rPr>
                <w:rFonts w:cs="Courier New"/>
                <w:lang w:val="en-US"/>
              </w:rPr>
              <w:t>prezime</w:t>
            </w:r>
            <w:proofErr w:type="spellEnd"/>
            <w:r>
              <w:rPr>
                <w:rFonts w:cs="Courier New"/>
                <w:lang w:val="en-US"/>
              </w:rPr>
              <w:t>, god.:</w:t>
            </w:r>
          </w:p>
        </w:tc>
        <w:tc>
          <w:tcPr>
            <w:tcW w:w="6707" w:type="dxa"/>
          </w:tcPr>
          <w:p w14:paraId="7D095A75" w14:textId="77777777" w:rsidR="00994862" w:rsidRDefault="00994862" w:rsidP="00CE59F5">
            <w:pPr>
              <w:widowControl w:val="0"/>
              <w:spacing w:after="0"/>
              <w:jc w:val="left"/>
              <w:rPr>
                <w:rFonts w:cs="Courier New"/>
                <w:lang w:val="en-US"/>
              </w:rPr>
            </w:pPr>
          </w:p>
        </w:tc>
      </w:tr>
      <w:tr w:rsidR="00994862" w14:paraId="4EF1A479" w14:textId="77777777" w:rsidTr="00CE59F5">
        <w:trPr>
          <w:trHeight w:val="454"/>
        </w:trPr>
        <w:tc>
          <w:tcPr>
            <w:tcW w:w="2263" w:type="dxa"/>
            <w:vAlign w:val="center"/>
          </w:tcPr>
          <w:p w14:paraId="36C328E1" w14:textId="77777777" w:rsidR="00994862" w:rsidRDefault="00994862" w:rsidP="00CE59F5">
            <w:pPr>
              <w:widowControl w:val="0"/>
              <w:spacing w:after="0"/>
              <w:jc w:val="left"/>
              <w:rPr>
                <w:rFonts w:cs="Courier New"/>
                <w:lang w:val="en-US"/>
              </w:rPr>
            </w:pPr>
            <w:proofErr w:type="spellStart"/>
            <w:r>
              <w:rPr>
                <w:rFonts w:cs="Courier New"/>
                <w:lang w:val="en-US"/>
              </w:rPr>
              <w:t>Ispunjava</w:t>
            </w:r>
            <w:proofErr w:type="spellEnd"/>
            <w:r>
              <w:rPr>
                <w:rFonts w:cs="Courier New"/>
                <w:lang w:val="en-US"/>
              </w:rPr>
              <w:t>, datum:</w:t>
            </w:r>
          </w:p>
        </w:tc>
        <w:tc>
          <w:tcPr>
            <w:tcW w:w="6707" w:type="dxa"/>
          </w:tcPr>
          <w:p w14:paraId="78041048" w14:textId="77777777" w:rsidR="00994862" w:rsidRDefault="00994862" w:rsidP="00CE59F5">
            <w:pPr>
              <w:widowControl w:val="0"/>
              <w:spacing w:after="0"/>
              <w:jc w:val="left"/>
              <w:rPr>
                <w:rFonts w:cs="Courier New"/>
                <w:lang w:val="en-US"/>
              </w:rPr>
            </w:pPr>
          </w:p>
        </w:tc>
      </w:tr>
      <w:tr w:rsidR="00994862" w14:paraId="451C3E8D" w14:textId="77777777" w:rsidTr="00CE59F5">
        <w:trPr>
          <w:trHeight w:val="454"/>
        </w:trPr>
        <w:tc>
          <w:tcPr>
            <w:tcW w:w="2263" w:type="dxa"/>
            <w:vAlign w:val="center"/>
          </w:tcPr>
          <w:p w14:paraId="273F9BC9" w14:textId="77777777" w:rsidR="00994862" w:rsidRDefault="00994862" w:rsidP="00CE59F5">
            <w:pPr>
              <w:widowControl w:val="0"/>
              <w:spacing w:after="0"/>
              <w:jc w:val="left"/>
              <w:rPr>
                <w:rFonts w:cs="Courier New"/>
                <w:lang w:val="en-US"/>
              </w:rPr>
            </w:pPr>
            <w:proofErr w:type="spellStart"/>
            <w:r>
              <w:rPr>
                <w:rFonts w:cs="Courier New"/>
                <w:lang w:val="en-US"/>
              </w:rPr>
              <w:t>Podatke</w:t>
            </w:r>
            <w:proofErr w:type="spellEnd"/>
            <w:r>
              <w:rPr>
                <w:rFonts w:cs="Courier New"/>
                <w:lang w:val="en-US"/>
              </w:rPr>
              <w:t xml:space="preserve"> </w:t>
            </w:r>
            <w:proofErr w:type="spellStart"/>
            <w:r>
              <w:rPr>
                <w:rFonts w:cs="Courier New"/>
                <w:lang w:val="en-US"/>
              </w:rPr>
              <w:t>daje</w:t>
            </w:r>
            <w:proofErr w:type="spellEnd"/>
            <w:r>
              <w:rPr>
                <w:rFonts w:cs="Courier New"/>
                <w:lang w:val="en-US"/>
              </w:rPr>
              <w:t>:</w:t>
            </w:r>
          </w:p>
        </w:tc>
        <w:tc>
          <w:tcPr>
            <w:tcW w:w="6707" w:type="dxa"/>
          </w:tcPr>
          <w:p w14:paraId="4E484217" w14:textId="77777777" w:rsidR="00994862" w:rsidRDefault="00994862" w:rsidP="00CE59F5">
            <w:pPr>
              <w:widowControl w:val="0"/>
              <w:spacing w:after="0"/>
              <w:jc w:val="left"/>
              <w:rPr>
                <w:rFonts w:cs="Courier New"/>
                <w:lang w:val="en-US"/>
              </w:rPr>
            </w:pPr>
          </w:p>
        </w:tc>
      </w:tr>
    </w:tbl>
    <w:p w14:paraId="67988B06" w14:textId="77777777" w:rsidR="00994862" w:rsidRDefault="00994862" w:rsidP="00994862">
      <w:pPr>
        <w:widowControl w:val="0"/>
        <w:spacing w:after="0"/>
        <w:ind w:left="426"/>
        <w:jc w:val="left"/>
        <w:rPr>
          <w:rFonts w:ascii="Courier New" w:eastAsiaTheme="minorEastAsia" w:hAnsi="Courier New" w:cs="Courier New"/>
          <w:lang w:val="en-US"/>
        </w:rPr>
      </w:pPr>
    </w:p>
    <w:p w14:paraId="621A6348" w14:textId="77777777" w:rsidR="00994862" w:rsidRDefault="00994862" w:rsidP="00994862">
      <w:pPr>
        <w:widowControl w:val="0"/>
        <w:spacing w:after="0"/>
        <w:ind w:left="426"/>
        <w:jc w:val="left"/>
        <w:rPr>
          <w:rFonts w:ascii="Courier New" w:eastAsiaTheme="minorEastAsia" w:hAnsi="Courier New" w:cs="Courier New"/>
          <w:lang w:val="en-US"/>
        </w:rPr>
      </w:pPr>
    </w:p>
    <w:p w14:paraId="295FB5E5" w14:textId="77777777" w:rsidR="00994862" w:rsidRDefault="00994862" w:rsidP="00994862">
      <w:pPr>
        <w:spacing w:after="0"/>
        <w:jc w:val="left"/>
        <w:rPr>
          <w:rFonts w:eastAsiaTheme="minorEastAsia"/>
        </w:rPr>
      </w:pPr>
    </w:p>
    <w:p w14:paraId="57D1EBE1" w14:textId="77777777" w:rsidR="00994862" w:rsidRDefault="00994862" w:rsidP="00994862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SPICT - Indikator potrebe za palijativnom skrbi</w:t>
      </w:r>
    </w:p>
    <w:p w14:paraId="2B5300D7" w14:textId="77777777" w:rsidR="00994862" w:rsidRDefault="00994862" w:rsidP="00994862">
      <w:pPr>
        <w:spacing w:after="0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(Supportive and palliative care indicator tool)</w:t>
      </w:r>
    </w:p>
    <w:p w14:paraId="2A53F360" w14:textId="77777777" w:rsidR="00994862" w:rsidRDefault="00994862" w:rsidP="00994862">
      <w:pPr>
        <w:spacing w:after="0"/>
        <w:jc w:val="left"/>
        <w:rPr>
          <w:rFonts w:eastAsiaTheme="minorEastAsia"/>
        </w:rPr>
      </w:pPr>
    </w:p>
    <w:tbl>
      <w:tblPr>
        <w:tblStyle w:val="TableGrid"/>
        <w:tblW w:w="9070" w:type="dxa"/>
        <w:tblLayout w:type="fixed"/>
        <w:tblLook w:val="04A0" w:firstRow="1" w:lastRow="0" w:firstColumn="1" w:lastColumn="0" w:noHBand="0" w:noVBand="1"/>
      </w:tblPr>
      <w:tblGrid>
        <w:gridCol w:w="7370"/>
        <w:gridCol w:w="850"/>
        <w:gridCol w:w="850"/>
      </w:tblGrid>
      <w:tr w:rsidR="00994862" w14:paraId="591AF497" w14:textId="77777777" w:rsidTr="00CE59F5">
        <w:trPr>
          <w:trHeight w:val="397"/>
        </w:trPr>
        <w:tc>
          <w:tcPr>
            <w:tcW w:w="7370" w:type="dxa"/>
            <w:vAlign w:val="center"/>
          </w:tcPr>
          <w:p w14:paraId="71AC7759" w14:textId="77777777" w:rsidR="00994862" w:rsidRDefault="00994862" w:rsidP="00CE59F5">
            <w:pPr>
              <w:widowControl w:val="0"/>
              <w:spacing w:after="0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006B8A7F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850" w:type="dxa"/>
            <w:vAlign w:val="center"/>
          </w:tcPr>
          <w:p w14:paraId="38ACD2AC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94862" w14:paraId="19E6C760" w14:textId="77777777" w:rsidTr="00CE59F5">
        <w:trPr>
          <w:trHeight w:val="567"/>
        </w:trPr>
        <w:tc>
          <w:tcPr>
            <w:tcW w:w="7370" w:type="dxa"/>
            <w:shd w:val="clear" w:color="auto" w:fill="D9D9D9" w:themeFill="background1" w:themeFillShade="D9"/>
          </w:tcPr>
          <w:p w14:paraId="7A261D91" w14:textId="77777777" w:rsidR="00994862" w:rsidRDefault="00994862" w:rsidP="00CE59F5">
            <w:pPr>
              <w:widowControl w:val="0"/>
              <w:spacing w:after="0"/>
              <w:jc w:val="left"/>
              <w:rPr>
                <w:b/>
              </w:rPr>
            </w:pPr>
            <w:r>
              <w:rPr>
                <w:b/>
                <w:sz w:val="36"/>
                <w:szCs w:val="36"/>
              </w:rPr>
              <w:t>1.</w:t>
            </w:r>
            <w:r>
              <w:rPr>
                <w:b/>
              </w:rPr>
              <w:t xml:space="preserve"> Pitanje iznenađenja: </w:t>
            </w:r>
          </w:p>
          <w:p w14:paraId="23494647" w14:textId="77777777" w:rsidR="00994862" w:rsidRDefault="00994862" w:rsidP="00CE59F5">
            <w:pPr>
              <w:widowControl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      Bili Vas iznenadilo da osoba umre u idućih 6-12 mjeseci 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D19DC59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2711E7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34BBDBC3" w14:textId="77777777" w:rsidTr="00CE59F5">
        <w:trPr>
          <w:trHeight w:val="567"/>
        </w:trPr>
        <w:tc>
          <w:tcPr>
            <w:tcW w:w="7370" w:type="dxa"/>
            <w:shd w:val="clear" w:color="auto" w:fill="D9D9D9" w:themeFill="background1" w:themeFillShade="D9"/>
          </w:tcPr>
          <w:p w14:paraId="457B7C7A" w14:textId="77777777" w:rsidR="00994862" w:rsidRDefault="00994862" w:rsidP="00CE59F5">
            <w:pPr>
              <w:widowControl w:val="0"/>
              <w:spacing w:after="0"/>
              <w:jc w:val="left"/>
              <w:rPr>
                <w:b/>
              </w:rPr>
            </w:pPr>
            <w:r>
              <w:rPr>
                <w:b/>
                <w:sz w:val="36"/>
                <w:szCs w:val="36"/>
              </w:rPr>
              <w:t>2.</w:t>
            </w:r>
            <w:r>
              <w:rPr>
                <w:b/>
              </w:rPr>
              <w:t xml:space="preserve"> Opći indikatori pogoršanja ( 2 ili više faktora pozitivni)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631C8D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E4B2AF5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5B4475F3" w14:textId="77777777" w:rsidTr="00CE59F5">
        <w:tc>
          <w:tcPr>
            <w:tcW w:w="7370" w:type="dxa"/>
          </w:tcPr>
          <w:p w14:paraId="25EA8AC1" w14:textId="77777777" w:rsidR="00994862" w:rsidRDefault="00994862" w:rsidP="00CE59F5">
            <w:pPr>
              <w:widowControl w:val="0"/>
              <w:numPr>
                <w:ilvl w:val="0"/>
                <w:numId w:val="1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Izvedbeni status loš ili u pogoršanju, s ograničenom reverzibilnošću (treba pomoć u osobnoj njezi, više od 50% vremena tijekom dana provodi u krevetu ili stolici)</w:t>
            </w:r>
          </w:p>
        </w:tc>
        <w:tc>
          <w:tcPr>
            <w:tcW w:w="850" w:type="dxa"/>
          </w:tcPr>
          <w:p w14:paraId="31D9C975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0B1261F4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5A577035" w14:textId="77777777" w:rsidTr="00CE59F5">
        <w:trPr>
          <w:trHeight w:val="397"/>
        </w:trPr>
        <w:tc>
          <w:tcPr>
            <w:tcW w:w="7370" w:type="dxa"/>
            <w:vAlign w:val="center"/>
          </w:tcPr>
          <w:p w14:paraId="6C6DE0D6" w14:textId="77777777" w:rsidR="00994862" w:rsidRDefault="00994862" w:rsidP="00CE59F5">
            <w:pPr>
              <w:widowControl w:val="0"/>
              <w:numPr>
                <w:ilvl w:val="0"/>
                <w:numId w:val="1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Dvije ili više neplaniranih hospitalizacija unazad 6 mj.</w:t>
            </w:r>
          </w:p>
        </w:tc>
        <w:tc>
          <w:tcPr>
            <w:tcW w:w="850" w:type="dxa"/>
          </w:tcPr>
          <w:p w14:paraId="4E5771B8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0BB282FA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786D8869" w14:textId="77777777" w:rsidTr="00CE59F5">
        <w:trPr>
          <w:trHeight w:val="397"/>
        </w:trPr>
        <w:tc>
          <w:tcPr>
            <w:tcW w:w="7370" w:type="dxa"/>
            <w:vAlign w:val="center"/>
          </w:tcPr>
          <w:p w14:paraId="677894B7" w14:textId="77777777" w:rsidR="00994862" w:rsidRDefault="00994862" w:rsidP="00CE59F5">
            <w:pPr>
              <w:widowControl w:val="0"/>
              <w:numPr>
                <w:ilvl w:val="0"/>
                <w:numId w:val="1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Gubitak težine (5-10%) u posljednjih 3-6 mj. i/ii BMI &lt; 20%</w:t>
            </w:r>
          </w:p>
        </w:tc>
        <w:tc>
          <w:tcPr>
            <w:tcW w:w="850" w:type="dxa"/>
          </w:tcPr>
          <w:p w14:paraId="17EE2D2A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27476154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1E061BF8" w14:textId="77777777" w:rsidTr="00CE59F5">
        <w:trPr>
          <w:trHeight w:val="397"/>
        </w:trPr>
        <w:tc>
          <w:tcPr>
            <w:tcW w:w="7370" w:type="dxa"/>
            <w:vAlign w:val="center"/>
          </w:tcPr>
          <w:p w14:paraId="1D172D7E" w14:textId="77777777" w:rsidR="00994862" w:rsidRDefault="00994862" w:rsidP="00CE59F5">
            <w:pPr>
              <w:widowControl w:val="0"/>
              <w:numPr>
                <w:ilvl w:val="0"/>
                <w:numId w:val="1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Uporni, teški simptomi unatoč optimalnom liječenju uzročnih stanja</w:t>
            </w:r>
          </w:p>
        </w:tc>
        <w:tc>
          <w:tcPr>
            <w:tcW w:w="850" w:type="dxa"/>
          </w:tcPr>
          <w:p w14:paraId="1D38EC4E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2BCE2249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0F1DA85B" w14:textId="77777777" w:rsidTr="00CE59F5">
        <w:trPr>
          <w:trHeight w:val="397"/>
        </w:trPr>
        <w:tc>
          <w:tcPr>
            <w:tcW w:w="7370" w:type="dxa"/>
            <w:vAlign w:val="center"/>
          </w:tcPr>
          <w:p w14:paraId="6B6BBD93" w14:textId="77777777" w:rsidR="00994862" w:rsidRDefault="00994862" w:rsidP="00CE59F5">
            <w:pPr>
              <w:widowControl w:val="0"/>
              <w:numPr>
                <w:ilvl w:val="0"/>
                <w:numId w:val="1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Živi u ustanovi za soc. skrb ili treba skrb da bi ostao živjeti kod kuće</w:t>
            </w:r>
          </w:p>
        </w:tc>
        <w:tc>
          <w:tcPr>
            <w:tcW w:w="850" w:type="dxa"/>
          </w:tcPr>
          <w:p w14:paraId="1F54B15B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0F24BAC4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6658BBA6" w14:textId="77777777" w:rsidTr="00CE59F5">
        <w:trPr>
          <w:trHeight w:val="397"/>
        </w:trPr>
        <w:tc>
          <w:tcPr>
            <w:tcW w:w="7370" w:type="dxa"/>
            <w:vAlign w:val="center"/>
          </w:tcPr>
          <w:p w14:paraId="7FD0528B" w14:textId="77777777" w:rsidR="00994862" w:rsidRDefault="00994862" w:rsidP="00CE59F5">
            <w:pPr>
              <w:widowControl w:val="0"/>
              <w:numPr>
                <w:ilvl w:val="0"/>
                <w:numId w:val="1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Zahtjeva suportivnu i palijativnu skrb ili prekid liječenja</w:t>
            </w:r>
          </w:p>
        </w:tc>
        <w:tc>
          <w:tcPr>
            <w:tcW w:w="850" w:type="dxa"/>
          </w:tcPr>
          <w:p w14:paraId="75FB9421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4F6EBD15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06585F14" w14:textId="77777777" w:rsidTr="00CE59F5">
        <w:trPr>
          <w:trHeight w:val="567"/>
        </w:trPr>
        <w:tc>
          <w:tcPr>
            <w:tcW w:w="7370" w:type="dxa"/>
            <w:shd w:val="clear" w:color="auto" w:fill="D9D9D9" w:themeFill="background1" w:themeFillShade="D9"/>
          </w:tcPr>
          <w:p w14:paraId="7523B428" w14:textId="77777777" w:rsidR="00994862" w:rsidRDefault="00994862" w:rsidP="00CE59F5">
            <w:pPr>
              <w:widowControl w:val="0"/>
              <w:spacing w:after="0"/>
              <w:jc w:val="left"/>
              <w:rPr>
                <w:b/>
              </w:rPr>
            </w:pPr>
            <w:r>
              <w:rPr>
                <w:b/>
                <w:sz w:val="36"/>
                <w:szCs w:val="36"/>
              </w:rPr>
              <w:t>3.</w:t>
            </w:r>
            <w:r>
              <w:rPr>
                <w:b/>
              </w:rPr>
              <w:t xml:space="preserve"> Klinički indikatori uznapredovalih stanja (1 ili više)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5C34F19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0BE79ED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5F96DE69" w14:textId="77777777" w:rsidTr="00CE59F5">
        <w:tc>
          <w:tcPr>
            <w:tcW w:w="7370" w:type="dxa"/>
          </w:tcPr>
          <w:p w14:paraId="07443DEA" w14:textId="77777777" w:rsidR="00994862" w:rsidRDefault="00994862" w:rsidP="00CE59F5">
            <w:pPr>
              <w:widowControl w:val="0"/>
              <w:spacing w:after="0"/>
              <w:ind w:left="313"/>
              <w:jc w:val="left"/>
              <w:rPr>
                <w:b/>
              </w:rPr>
            </w:pPr>
            <w:r>
              <w:rPr>
                <w:b/>
              </w:rPr>
              <w:t>Malignomi</w:t>
            </w:r>
          </w:p>
        </w:tc>
        <w:tc>
          <w:tcPr>
            <w:tcW w:w="850" w:type="dxa"/>
          </w:tcPr>
          <w:p w14:paraId="6007DD99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28CD1B23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41CAD89C" w14:textId="77777777" w:rsidTr="00CE59F5">
        <w:tc>
          <w:tcPr>
            <w:tcW w:w="7370" w:type="dxa"/>
          </w:tcPr>
          <w:p w14:paraId="39DF5409" w14:textId="77777777" w:rsidR="00994862" w:rsidRDefault="00994862" w:rsidP="00CE59F5">
            <w:pPr>
              <w:widowControl w:val="0"/>
              <w:numPr>
                <w:ilvl w:val="0"/>
                <w:numId w:val="2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Funkcionalna sposobnost pogoršava se zbog progresivnog metastatskog karcinoma</w:t>
            </w:r>
          </w:p>
        </w:tc>
        <w:tc>
          <w:tcPr>
            <w:tcW w:w="850" w:type="dxa"/>
          </w:tcPr>
          <w:p w14:paraId="47A7BAB4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08B278A4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756AB164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1DE4B8E2" w14:textId="77777777" w:rsidR="00994862" w:rsidRDefault="00994862" w:rsidP="00CE59F5">
            <w:pPr>
              <w:widowControl w:val="0"/>
              <w:numPr>
                <w:ilvl w:val="0"/>
                <w:numId w:val="2"/>
              </w:numPr>
              <w:spacing w:after="0"/>
              <w:ind w:left="737" w:right="-113" w:hanging="357"/>
              <w:contextualSpacing/>
              <w:jc w:val="left"/>
              <w:rPr>
                <w:rFonts w:ascii="Calibri" w:hAnsi="Calibri"/>
              </w:rPr>
            </w:pPr>
            <w:r>
              <w:t>Preslab za onkološko liječenje ili se liječenje svodi na kontrolu simptoma</w:t>
            </w:r>
          </w:p>
        </w:tc>
        <w:tc>
          <w:tcPr>
            <w:tcW w:w="850" w:type="dxa"/>
          </w:tcPr>
          <w:p w14:paraId="6A957244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024D9571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36350FF1" w14:textId="77777777" w:rsidTr="00CE59F5">
        <w:tc>
          <w:tcPr>
            <w:tcW w:w="7370" w:type="dxa"/>
          </w:tcPr>
          <w:p w14:paraId="19244304" w14:textId="77777777" w:rsidR="00994862" w:rsidRDefault="00994862" w:rsidP="00CE59F5">
            <w:pPr>
              <w:widowControl w:val="0"/>
              <w:spacing w:after="0"/>
              <w:ind w:left="313"/>
              <w:jc w:val="left"/>
              <w:rPr>
                <w:b/>
              </w:rPr>
            </w:pPr>
            <w:r>
              <w:rPr>
                <w:b/>
              </w:rPr>
              <w:t>KOPB (najmanje 2)</w:t>
            </w:r>
          </w:p>
        </w:tc>
        <w:tc>
          <w:tcPr>
            <w:tcW w:w="850" w:type="dxa"/>
          </w:tcPr>
          <w:p w14:paraId="1F2BBA69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6B9B0C55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3E8AE907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2CB15C28" w14:textId="77777777" w:rsidR="00994862" w:rsidRDefault="00994862" w:rsidP="00CE59F5">
            <w:pPr>
              <w:widowControl w:val="0"/>
              <w:numPr>
                <w:ilvl w:val="0"/>
                <w:numId w:val="3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Dispneja u mirovanju ili kod minimalnog napora između egzacerbacija</w:t>
            </w:r>
          </w:p>
        </w:tc>
        <w:tc>
          <w:tcPr>
            <w:tcW w:w="850" w:type="dxa"/>
          </w:tcPr>
          <w:p w14:paraId="2B292893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65065229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44B06C4B" w14:textId="77777777" w:rsidTr="00CE59F5">
        <w:tc>
          <w:tcPr>
            <w:tcW w:w="7370" w:type="dxa"/>
          </w:tcPr>
          <w:p w14:paraId="721A8E3A" w14:textId="77777777" w:rsidR="00994862" w:rsidRDefault="00994862" w:rsidP="00CE59F5">
            <w:pPr>
              <w:widowControl w:val="0"/>
              <w:numPr>
                <w:ilvl w:val="0"/>
                <w:numId w:val="3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Potreba ventilacije zbog respiratornog zatajenja ili je ventilacija kontraindicirana</w:t>
            </w:r>
          </w:p>
        </w:tc>
        <w:tc>
          <w:tcPr>
            <w:tcW w:w="850" w:type="dxa"/>
          </w:tcPr>
          <w:p w14:paraId="7FCF3B5B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4C250EAA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75155CE4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3F375F99" w14:textId="77777777" w:rsidR="00994862" w:rsidRDefault="00994862" w:rsidP="00CE59F5">
            <w:pPr>
              <w:widowControl w:val="0"/>
              <w:numPr>
                <w:ilvl w:val="0"/>
                <w:numId w:val="3"/>
              </w:numPr>
              <w:spacing w:after="0"/>
              <w:ind w:left="738"/>
              <w:contextualSpacing/>
              <w:jc w:val="left"/>
              <w:rPr>
                <w:rFonts w:ascii="Calibri" w:hAnsi="Calibri"/>
              </w:rPr>
            </w:pPr>
            <w:r>
              <w:t>Potreba dugotrajne terapije kisikom</w:t>
            </w:r>
          </w:p>
        </w:tc>
        <w:tc>
          <w:tcPr>
            <w:tcW w:w="850" w:type="dxa"/>
          </w:tcPr>
          <w:p w14:paraId="4A5B4F11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2BF51AE4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00E46A27" w14:textId="77777777" w:rsidTr="00CE59F5">
        <w:tc>
          <w:tcPr>
            <w:tcW w:w="7370" w:type="dxa"/>
          </w:tcPr>
          <w:p w14:paraId="4F997C48" w14:textId="77777777" w:rsidR="00994862" w:rsidRDefault="00994862" w:rsidP="00CE59F5">
            <w:pPr>
              <w:widowControl w:val="0"/>
              <w:spacing w:after="0"/>
              <w:ind w:left="313"/>
              <w:jc w:val="left"/>
              <w:rPr>
                <w:b/>
              </w:rPr>
            </w:pPr>
            <w:r>
              <w:rPr>
                <w:b/>
              </w:rPr>
              <w:t>Srčana bolest</w:t>
            </w:r>
          </w:p>
        </w:tc>
        <w:tc>
          <w:tcPr>
            <w:tcW w:w="850" w:type="dxa"/>
          </w:tcPr>
          <w:p w14:paraId="4E41ADE6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48B91EEE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5E2A3009" w14:textId="77777777" w:rsidTr="00CE59F5">
        <w:tc>
          <w:tcPr>
            <w:tcW w:w="7370" w:type="dxa"/>
          </w:tcPr>
          <w:p w14:paraId="55C91DE7" w14:textId="77777777" w:rsidR="00994862" w:rsidRDefault="00994862" w:rsidP="00CE59F5">
            <w:pPr>
              <w:widowControl w:val="0"/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NYHA III/IV ili ekstenzivna nelječiva bolest koronarnih arterija uz dispneju ili grudnu bol u mirovanju ili u minimalnom naporu</w:t>
            </w:r>
          </w:p>
        </w:tc>
        <w:tc>
          <w:tcPr>
            <w:tcW w:w="850" w:type="dxa"/>
          </w:tcPr>
          <w:p w14:paraId="1F8D088E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008DE22B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7BA11135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1381ADC1" w14:textId="77777777" w:rsidR="00994862" w:rsidRDefault="00994862" w:rsidP="00CE59F5">
            <w:pPr>
              <w:widowControl w:val="0"/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Teška inoperabilna bolest perifernih krvnih žila</w:t>
            </w:r>
          </w:p>
        </w:tc>
        <w:tc>
          <w:tcPr>
            <w:tcW w:w="850" w:type="dxa"/>
          </w:tcPr>
          <w:p w14:paraId="70F373F1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46B3D28C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0D90A912" w14:textId="77777777" w:rsidTr="00CE59F5">
        <w:tc>
          <w:tcPr>
            <w:tcW w:w="7370" w:type="dxa"/>
          </w:tcPr>
          <w:p w14:paraId="6D1E21FA" w14:textId="77777777" w:rsidR="00994862" w:rsidRDefault="00994862" w:rsidP="00CE59F5">
            <w:pPr>
              <w:widowControl w:val="0"/>
              <w:spacing w:after="0"/>
              <w:ind w:left="313"/>
              <w:jc w:val="left"/>
              <w:rPr>
                <w:b/>
              </w:rPr>
            </w:pPr>
            <w:r>
              <w:rPr>
                <w:b/>
              </w:rPr>
              <w:t>Bubrežna bolest</w:t>
            </w:r>
          </w:p>
        </w:tc>
        <w:tc>
          <w:tcPr>
            <w:tcW w:w="850" w:type="dxa"/>
          </w:tcPr>
          <w:p w14:paraId="380A5A40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0035086B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2FFD322A" w14:textId="77777777" w:rsidTr="00CE59F5">
        <w:tc>
          <w:tcPr>
            <w:tcW w:w="7370" w:type="dxa"/>
          </w:tcPr>
          <w:p w14:paraId="01B2D3DD" w14:textId="77777777" w:rsidR="00994862" w:rsidRDefault="00994862" w:rsidP="00CE59F5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4. ili 5. stadij kronične bubrežne bolesti (eGFR &lt; 30 ml/min) s pogoršanjem zdravlja</w:t>
            </w:r>
          </w:p>
        </w:tc>
        <w:tc>
          <w:tcPr>
            <w:tcW w:w="850" w:type="dxa"/>
          </w:tcPr>
          <w:p w14:paraId="4476693B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0DAFE552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4ED02F67" w14:textId="77777777" w:rsidTr="00CE59F5">
        <w:tc>
          <w:tcPr>
            <w:tcW w:w="7370" w:type="dxa"/>
          </w:tcPr>
          <w:p w14:paraId="1F7A31A7" w14:textId="77777777" w:rsidR="00994862" w:rsidRDefault="00994862" w:rsidP="00CE59F5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Zatajenje bubrega koje komplicira druga stanja koja skraćuju životni vijek, odnosno liječenje</w:t>
            </w:r>
          </w:p>
        </w:tc>
        <w:tc>
          <w:tcPr>
            <w:tcW w:w="850" w:type="dxa"/>
          </w:tcPr>
          <w:p w14:paraId="2DCF9695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0FD08D7A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7FD0EAAC" w14:textId="77777777" w:rsidTr="00CE59F5">
        <w:trPr>
          <w:trHeight w:val="454"/>
        </w:trPr>
        <w:tc>
          <w:tcPr>
            <w:tcW w:w="7370" w:type="dxa"/>
          </w:tcPr>
          <w:p w14:paraId="23B75118" w14:textId="77777777" w:rsidR="00994862" w:rsidRDefault="00994862" w:rsidP="00CE59F5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Prestanak dijaliziranja</w:t>
            </w:r>
          </w:p>
        </w:tc>
        <w:tc>
          <w:tcPr>
            <w:tcW w:w="850" w:type="dxa"/>
          </w:tcPr>
          <w:p w14:paraId="4AAED4EB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302B14FD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3CE04B0F" w14:textId="77777777" w:rsidTr="00CE59F5">
        <w:tc>
          <w:tcPr>
            <w:tcW w:w="7370" w:type="dxa"/>
          </w:tcPr>
          <w:p w14:paraId="0CC7D49B" w14:textId="77777777" w:rsidR="00994862" w:rsidRDefault="00994862" w:rsidP="00CE59F5">
            <w:pPr>
              <w:widowControl w:val="0"/>
              <w:spacing w:after="0"/>
              <w:ind w:left="313"/>
              <w:jc w:val="left"/>
              <w:rPr>
                <w:b/>
              </w:rPr>
            </w:pPr>
            <w:r>
              <w:rPr>
                <w:b/>
              </w:rPr>
              <w:lastRenderedPageBreak/>
              <w:t>Jetrena bolest</w:t>
            </w:r>
          </w:p>
        </w:tc>
        <w:tc>
          <w:tcPr>
            <w:tcW w:w="850" w:type="dxa"/>
          </w:tcPr>
          <w:p w14:paraId="6933E532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06EC936C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122CC31A" w14:textId="77777777" w:rsidTr="00CE59F5">
        <w:tc>
          <w:tcPr>
            <w:tcW w:w="7370" w:type="dxa"/>
          </w:tcPr>
          <w:p w14:paraId="03AC5A77" w14:textId="77777777" w:rsidR="00994862" w:rsidRDefault="00994862" w:rsidP="00CE59F5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uznapredovala ciroza s jednom ili više komplikacija u protekloj godini:</w:t>
            </w:r>
          </w:p>
          <w:p w14:paraId="06173CCF" w14:textId="77777777" w:rsidR="00994862" w:rsidRDefault="00994862" w:rsidP="00CE59F5">
            <w:pPr>
              <w:widowControl w:val="0"/>
              <w:numPr>
                <w:ilvl w:val="0"/>
                <w:numId w:val="8"/>
              </w:numPr>
              <w:spacing w:after="0"/>
              <w:ind w:left="1163"/>
              <w:contextualSpacing/>
              <w:jc w:val="left"/>
              <w:rPr>
                <w:rFonts w:ascii="Calibri" w:hAnsi="Calibri"/>
              </w:rPr>
            </w:pPr>
            <w:r>
              <w:t>ascites otporan na diuretike</w:t>
            </w:r>
          </w:p>
          <w:p w14:paraId="44847FCE" w14:textId="77777777" w:rsidR="00994862" w:rsidRDefault="00994862" w:rsidP="00CE59F5">
            <w:pPr>
              <w:widowControl w:val="0"/>
              <w:numPr>
                <w:ilvl w:val="0"/>
                <w:numId w:val="8"/>
              </w:numPr>
              <w:spacing w:after="0"/>
              <w:ind w:left="1163"/>
              <w:contextualSpacing/>
              <w:jc w:val="left"/>
              <w:rPr>
                <w:rFonts w:ascii="Calibri" w:hAnsi="Calibri"/>
              </w:rPr>
            </w:pPr>
            <w:r>
              <w:t>hepatička encefalopatija</w:t>
            </w:r>
          </w:p>
          <w:p w14:paraId="2A27DAED" w14:textId="77777777" w:rsidR="00994862" w:rsidRDefault="00994862" w:rsidP="00CE59F5">
            <w:pPr>
              <w:widowControl w:val="0"/>
              <w:numPr>
                <w:ilvl w:val="0"/>
                <w:numId w:val="8"/>
              </w:numPr>
              <w:spacing w:after="0"/>
              <w:ind w:left="1163"/>
              <w:contextualSpacing/>
              <w:jc w:val="left"/>
              <w:rPr>
                <w:rFonts w:ascii="Calibri" w:hAnsi="Calibri"/>
              </w:rPr>
            </w:pPr>
            <w:r>
              <w:t>hepatorenalni sindrom</w:t>
            </w:r>
          </w:p>
          <w:p w14:paraId="56068ED0" w14:textId="77777777" w:rsidR="00994862" w:rsidRDefault="00994862" w:rsidP="00CE59F5">
            <w:pPr>
              <w:widowControl w:val="0"/>
              <w:numPr>
                <w:ilvl w:val="0"/>
                <w:numId w:val="8"/>
              </w:numPr>
              <w:spacing w:after="0"/>
              <w:ind w:left="1163"/>
              <w:contextualSpacing/>
              <w:jc w:val="left"/>
              <w:rPr>
                <w:rFonts w:ascii="Calibri" w:hAnsi="Calibri"/>
              </w:rPr>
            </w:pPr>
            <w:r>
              <w:t>bakterijski peritonitis</w:t>
            </w:r>
          </w:p>
          <w:p w14:paraId="54A19DCC" w14:textId="77777777" w:rsidR="00994862" w:rsidRDefault="00994862" w:rsidP="00CE59F5">
            <w:pPr>
              <w:widowControl w:val="0"/>
              <w:numPr>
                <w:ilvl w:val="0"/>
                <w:numId w:val="8"/>
              </w:numPr>
              <w:spacing w:after="0"/>
              <w:ind w:left="1163"/>
              <w:contextualSpacing/>
              <w:jc w:val="left"/>
              <w:rPr>
                <w:rFonts w:ascii="Calibri" w:hAnsi="Calibri"/>
              </w:rPr>
            </w:pPr>
            <w:r>
              <w:t>rekurentna krvarenja iz varikoziteta</w:t>
            </w:r>
          </w:p>
        </w:tc>
        <w:tc>
          <w:tcPr>
            <w:tcW w:w="850" w:type="dxa"/>
          </w:tcPr>
          <w:p w14:paraId="572F8BF3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5618D83F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3E9C5365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5A458A98" w14:textId="77777777" w:rsidR="00994862" w:rsidRDefault="00994862" w:rsidP="00CE59F5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Transplantacija jetre je kontraindiciran</w:t>
            </w:r>
          </w:p>
        </w:tc>
        <w:tc>
          <w:tcPr>
            <w:tcW w:w="850" w:type="dxa"/>
          </w:tcPr>
          <w:p w14:paraId="38E2D45E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70F9EA3E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52F8A864" w14:textId="77777777" w:rsidTr="00CE59F5">
        <w:tc>
          <w:tcPr>
            <w:tcW w:w="7370" w:type="dxa"/>
          </w:tcPr>
          <w:p w14:paraId="0E3821BC" w14:textId="77777777" w:rsidR="00994862" w:rsidRDefault="00994862" w:rsidP="00CE59F5">
            <w:pPr>
              <w:widowControl w:val="0"/>
              <w:spacing w:after="0"/>
              <w:ind w:left="313"/>
              <w:jc w:val="left"/>
              <w:rPr>
                <w:b/>
              </w:rPr>
            </w:pPr>
            <w:r>
              <w:rPr>
                <w:b/>
              </w:rPr>
              <w:t>Neuološka bolest</w:t>
            </w:r>
          </w:p>
        </w:tc>
        <w:tc>
          <w:tcPr>
            <w:tcW w:w="850" w:type="dxa"/>
          </w:tcPr>
          <w:p w14:paraId="1A72ED2F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850" w:type="dxa"/>
          </w:tcPr>
          <w:p w14:paraId="4601ED47" w14:textId="77777777" w:rsidR="00994862" w:rsidRDefault="00994862" w:rsidP="00CE59F5">
            <w:pPr>
              <w:widowControl w:val="0"/>
              <w:spacing w:after="0"/>
              <w:rPr>
                <w:b/>
              </w:rPr>
            </w:pPr>
          </w:p>
        </w:tc>
      </w:tr>
      <w:tr w:rsidR="00994862" w14:paraId="5A09D968" w14:textId="77777777" w:rsidTr="00CE59F5">
        <w:tc>
          <w:tcPr>
            <w:tcW w:w="7370" w:type="dxa"/>
          </w:tcPr>
          <w:p w14:paraId="2860D7E0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Progresivno propadanje fizičkih i/ili kognitivnih funkcija usprkos optimalnoj terapiji</w:t>
            </w:r>
          </w:p>
        </w:tc>
        <w:tc>
          <w:tcPr>
            <w:tcW w:w="850" w:type="dxa"/>
          </w:tcPr>
          <w:p w14:paraId="26467428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77E2FCD1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65CCEE64" w14:textId="77777777" w:rsidTr="00CE59F5">
        <w:tc>
          <w:tcPr>
            <w:tcW w:w="7370" w:type="dxa"/>
          </w:tcPr>
          <w:p w14:paraId="46E651CF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Smetnje govora sa sve većim teškoćama komuniciranja i/ili progresivnom disfagijom</w:t>
            </w:r>
          </w:p>
        </w:tc>
        <w:tc>
          <w:tcPr>
            <w:tcW w:w="850" w:type="dxa"/>
          </w:tcPr>
          <w:p w14:paraId="0CDD42AD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1F539D79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1B47D8EC" w14:textId="77777777" w:rsidTr="00CE59F5">
        <w:tc>
          <w:tcPr>
            <w:tcW w:w="7370" w:type="dxa"/>
          </w:tcPr>
          <w:p w14:paraId="01E25E74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Rekurentna aspiracijska pneumonija; dispneja ili respiratorna insuficijencija</w:t>
            </w:r>
          </w:p>
        </w:tc>
        <w:tc>
          <w:tcPr>
            <w:tcW w:w="850" w:type="dxa"/>
          </w:tcPr>
          <w:p w14:paraId="644E3FBC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28F006F6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4D54C974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2E598923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Demencija /krhkost/CVI</w:t>
            </w:r>
          </w:p>
        </w:tc>
        <w:tc>
          <w:tcPr>
            <w:tcW w:w="850" w:type="dxa"/>
          </w:tcPr>
          <w:p w14:paraId="3BEECE6B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5371BC61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3E906BEA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48C1366A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Ne može se oblačiti, hodati ili jesti bez pomoći</w:t>
            </w:r>
          </w:p>
        </w:tc>
        <w:tc>
          <w:tcPr>
            <w:tcW w:w="850" w:type="dxa"/>
          </w:tcPr>
          <w:p w14:paraId="37516117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48068E5D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4DB5B8D6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4588B996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Želi manje jesti i piti; poteškoće u održavanju ishranjenosti</w:t>
            </w:r>
          </w:p>
        </w:tc>
        <w:tc>
          <w:tcPr>
            <w:tcW w:w="850" w:type="dxa"/>
          </w:tcPr>
          <w:p w14:paraId="29449792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47777AFB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51A91EE4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4F80D8C9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Urinarna i fekalna inkontinencija</w:t>
            </w:r>
          </w:p>
        </w:tc>
        <w:tc>
          <w:tcPr>
            <w:tcW w:w="850" w:type="dxa"/>
          </w:tcPr>
          <w:p w14:paraId="1D097834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0F552CEC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3DAF5CDE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601303C4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Više ne može verbalno komunicirati; oskudne socijalne interakcije</w:t>
            </w:r>
          </w:p>
        </w:tc>
        <w:tc>
          <w:tcPr>
            <w:tcW w:w="850" w:type="dxa"/>
          </w:tcPr>
          <w:p w14:paraId="54846878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76A89D81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0737CBE1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0B8A85FF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Prijelom bedrene kosti; više padova.</w:t>
            </w:r>
          </w:p>
        </w:tc>
        <w:tc>
          <w:tcPr>
            <w:tcW w:w="850" w:type="dxa"/>
          </w:tcPr>
          <w:p w14:paraId="5C4336D7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199BC095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  <w:tr w:rsidR="00994862" w14:paraId="38DDAC47" w14:textId="77777777" w:rsidTr="00CE59F5">
        <w:trPr>
          <w:trHeight w:val="454"/>
        </w:trPr>
        <w:tc>
          <w:tcPr>
            <w:tcW w:w="7370" w:type="dxa"/>
            <w:vAlign w:val="center"/>
          </w:tcPr>
          <w:p w14:paraId="02952F9D" w14:textId="77777777" w:rsidR="00994862" w:rsidRDefault="00994862" w:rsidP="00CE59F5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left"/>
              <w:rPr>
                <w:rFonts w:ascii="Calibri" w:hAnsi="Calibri"/>
              </w:rPr>
            </w:pPr>
            <w:r>
              <w:t>Recidivirajuće febrilne epizode ili infekcije; aspiracijska pneumonija</w:t>
            </w:r>
          </w:p>
        </w:tc>
        <w:tc>
          <w:tcPr>
            <w:tcW w:w="850" w:type="dxa"/>
          </w:tcPr>
          <w:p w14:paraId="30504858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  <w:tc>
          <w:tcPr>
            <w:tcW w:w="850" w:type="dxa"/>
          </w:tcPr>
          <w:p w14:paraId="12F41531" w14:textId="77777777" w:rsidR="00994862" w:rsidRDefault="00994862" w:rsidP="00CE59F5">
            <w:pPr>
              <w:widowControl w:val="0"/>
              <w:spacing w:after="0"/>
              <w:ind w:left="360"/>
              <w:rPr>
                <w:b/>
              </w:rPr>
            </w:pPr>
          </w:p>
        </w:tc>
      </w:tr>
    </w:tbl>
    <w:p w14:paraId="2B26F177" w14:textId="77777777" w:rsidR="00994862" w:rsidRDefault="00994862" w:rsidP="00994862">
      <w:pPr>
        <w:spacing w:after="0"/>
        <w:jc w:val="left"/>
        <w:rPr>
          <w:rFonts w:eastAsiaTheme="minorEastAsia"/>
        </w:rPr>
      </w:pPr>
    </w:p>
    <w:p w14:paraId="100A3BA0" w14:textId="77777777" w:rsidR="00994862" w:rsidRDefault="00994862" w:rsidP="00994862">
      <w:pPr>
        <w:spacing w:after="0"/>
        <w:jc w:val="left"/>
        <w:rPr>
          <w:rFonts w:eastAsiaTheme="minorEastAsia"/>
        </w:rPr>
      </w:pPr>
    </w:p>
    <w:p w14:paraId="739E10FC" w14:textId="77777777" w:rsidR="00994862" w:rsidRDefault="00994862" w:rsidP="00994862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t>Potreba za palijativnom skrbi:</w:t>
      </w:r>
    </w:p>
    <w:p w14:paraId="11FE85AA" w14:textId="77777777" w:rsidR="00994862" w:rsidRDefault="00994862" w:rsidP="00994862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t xml:space="preserve">     2 opća indikatora pogoršanja ili </w:t>
      </w:r>
    </w:p>
    <w:p w14:paraId="6C5A96CF" w14:textId="77777777" w:rsidR="00994862" w:rsidRDefault="00994862" w:rsidP="00994862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t xml:space="preserve">     1 opći indikator + 1 klinički indikator</w:t>
      </w:r>
    </w:p>
    <w:p w14:paraId="6A586B0C" w14:textId="77777777" w:rsidR="00994862" w:rsidRDefault="00994862" w:rsidP="00994862">
      <w:pPr>
        <w:spacing w:line="360" w:lineRule="auto"/>
        <w:jc w:val="left"/>
        <w:rPr>
          <w:rFonts w:ascii="Bookman Old Style" w:hAnsi="Bookman Old Style"/>
        </w:rPr>
      </w:pPr>
    </w:p>
    <w:p w14:paraId="5D0FA245" w14:textId="77777777" w:rsidR="00994862" w:rsidRDefault="00994862" w:rsidP="00994862">
      <w:pPr>
        <w:spacing w:line="360" w:lineRule="auto"/>
        <w:jc w:val="left"/>
        <w:rPr>
          <w:rFonts w:ascii="Bookman Old Style" w:hAnsi="Bookman Old Style"/>
        </w:rPr>
      </w:pPr>
    </w:p>
    <w:p w14:paraId="3BD11505" w14:textId="77777777" w:rsidR="00994862" w:rsidRDefault="00994862" w:rsidP="00994862">
      <w:pPr>
        <w:jc w:val="left"/>
        <w:rPr>
          <w:rFonts w:ascii="Verdana" w:hAnsi="Verdana"/>
          <w:color w:val="333333"/>
          <w:sz w:val="21"/>
          <w:szCs w:val="21"/>
          <w:shd w:val="clear" w:color="auto" w:fill="EEEEEE"/>
        </w:rPr>
      </w:pPr>
    </w:p>
    <w:p w14:paraId="5F20467E" w14:textId="77777777" w:rsidR="00994862" w:rsidRDefault="00994862" w:rsidP="00994862">
      <w:pPr>
        <w:jc w:val="left"/>
        <w:rPr>
          <w:rFonts w:ascii="Verdana" w:hAnsi="Verdana"/>
          <w:color w:val="333333"/>
          <w:sz w:val="21"/>
          <w:szCs w:val="21"/>
          <w:shd w:val="clear" w:color="auto" w:fill="EEEEEE"/>
        </w:rPr>
      </w:pPr>
    </w:p>
    <w:p w14:paraId="743D3C44" w14:textId="77777777" w:rsidR="00994862" w:rsidRDefault="00994862" w:rsidP="00994862">
      <w:pPr>
        <w:jc w:val="left"/>
        <w:rPr>
          <w:rFonts w:ascii="Verdana" w:hAnsi="Verdana"/>
          <w:color w:val="333333"/>
          <w:sz w:val="21"/>
          <w:szCs w:val="21"/>
          <w:shd w:val="clear" w:color="auto" w:fill="EEEEEE"/>
        </w:rPr>
      </w:pPr>
    </w:p>
    <w:p w14:paraId="6C3DFD81" w14:textId="77777777" w:rsidR="00994862" w:rsidRDefault="00994862" w:rsidP="00994862">
      <w:pPr>
        <w:jc w:val="left"/>
      </w:pPr>
    </w:p>
    <w:p w14:paraId="014A8FCD" w14:textId="77777777" w:rsidR="00FD1EDD" w:rsidRDefault="00FD1EDD"/>
    <w:sectPr w:rsidR="00FD1EDD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E45"/>
    <w:multiLevelType w:val="multilevel"/>
    <w:tmpl w:val="17848EA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905150"/>
    <w:multiLevelType w:val="multilevel"/>
    <w:tmpl w:val="44C21918"/>
    <w:lvl w:ilvl="0">
      <w:start w:val="1"/>
      <w:numFmt w:val="bullet"/>
      <w:lvlText w:val=""/>
      <w:lvlJc w:val="left"/>
      <w:pPr>
        <w:tabs>
          <w:tab w:val="num" w:pos="0"/>
        </w:tabs>
        <w:ind w:left="103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31057F"/>
    <w:multiLevelType w:val="multilevel"/>
    <w:tmpl w:val="30EC142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4300F1"/>
    <w:multiLevelType w:val="multilevel"/>
    <w:tmpl w:val="8FFC49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01913"/>
    <w:multiLevelType w:val="multilevel"/>
    <w:tmpl w:val="3CDAE27A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C30B55"/>
    <w:multiLevelType w:val="multilevel"/>
    <w:tmpl w:val="D616C7C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2C7108"/>
    <w:multiLevelType w:val="multilevel"/>
    <w:tmpl w:val="422C175E"/>
    <w:lvl w:ilvl="0">
      <w:start w:val="1"/>
      <w:numFmt w:val="bullet"/>
      <w:lvlText w:val=""/>
      <w:lvlJc w:val="left"/>
      <w:pPr>
        <w:tabs>
          <w:tab w:val="num" w:pos="0"/>
        </w:tabs>
        <w:ind w:left="103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4277DB"/>
    <w:multiLevelType w:val="multilevel"/>
    <w:tmpl w:val="D682EF54"/>
    <w:lvl w:ilvl="0">
      <w:start w:val="1"/>
      <w:numFmt w:val="bullet"/>
      <w:lvlText w:val=""/>
      <w:lvlJc w:val="left"/>
      <w:pPr>
        <w:tabs>
          <w:tab w:val="num" w:pos="0"/>
        </w:tabs>
        <w:ind w:left="131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7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2"/>
    <w:rsid w:val="00994862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1B6E"/>
  <w15:chartTrackingRefBased/>
  <w15:docId w15:val="{511D10E6-D6B2-49F4-AE6C-73782B07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62"/>
    <w:pPr>
      <w:suppressAutoHyphens/>
      <w:spacing w:after="120" w:line="240" w:lineRule="auto"/>
      <w:jc w:val="center"/>
    </w:pPr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862"/>
    <w:pPr>
      <w:suppressAutoHyphens/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1</cp:revision>
  <dcterms:created xsi:type="dcterms:W3CDTF">2022-11-30T12:00:00Z</dcterms:created>
  <dcterms:modified xsi:type="dcterms:W3CDTF">2022-11-30T12:00:00Z</dcterms:modified>
</cp:coreProperties>
</file>