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0C7C" w14:textId="687687CA" w:rsidR="005541E8" w:rsidRPr="005541E8" w:rsidRDefault="005541E8" w:rsidP="005541E8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DOKTOR/ICA MEDICINE</w:t>
      </w:r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96748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ILI DOKTOR MEDICINE SPECIJALIST (M/Ž) – ZA RAD U MOBILNOJ AMBULANTI</w:t>
      </w:r>
    </w:p>
    <w:p w14:paraId="02EFBB8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41F9F2A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2CDEA486" w14:textId="7CB75B1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ZADAR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745A677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DF6F92">
          <v:rect id="_x0000_i1025" style="width:0;height:0" o:hralign="center" o:hrstd="t" o:hrnoshade="t" o:hr="t" fillcolor="#888" stroked="f"/>
        </w:pict>
      </w:r>
    </w:p>
    <w:p w14:paraId="4B4048AD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7C30E5D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9C7FDEC">
          <v:rect id="_x0000_i1026" style="width:0;height:0" o:hralign="center" o:hrstd="t" o:hrnoshade="t" o:hr="t" fillcolor="#888" stroked="f"/>
        </w:pict>
      </w:r>
    </w:p>
    <w:p w14:paraId="7AEE76DE" w14:textId="1311BC1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određeno; 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novootvoreni poslovi</w:t>
      </w:r>
    </w:p>
    <w:p w14:paraId="295315F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864FDF5">
          <v:rect id="_x0000_i1027" style="width:0;height:0" o:hralign="center" o:hrstd="t" o:hrnoshade="t" o:hr="t" fillcolor="#888" stroked="f"/>
        </w:pict>
      </w:r>
    </w:p>
    <w:p w14:paraId="40B5C106" w14:textId="312467AA" w:rsidR="005541E8" w:rsidRPr="0096748E" w:rsidRDefault="005541E8" w:rsidP="009674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e</w:t>
      </w:r>
    </w:p>
    <w:p w14:paraId="17BAD52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E18DCF">
          <v:rect id="_x0000_i1029" style="width:0;height:0" o:hralign="center" o:hrstd="t" o:hrnoshade="t" o:hr="t" fillcolor="#888" stroked="f"/>
        </w:pict>
      </w:r>
    </w:p>
    <w:p w14:paraId="75900811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Samački smještaj</w:t>
      </w:r>
    </w:p>
    <w:p w14:paraId="31925848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B09F8CB">
          <v:rect id="_x0000_i1030" style="width:0;height:0" o:hralign="center" o:hrstd="t" o:hrnoshade="t" o:hr="t" fillcolor="#888" stroked="f"/>
        </w:pict>
      </w:r>
    </w:p>
    <w:p w14:paraId="56518F6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11F76D0A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89A5F3C">
          <v:rect id="_x0000_i1031" style="width:0;height:0" o:hralign="center" o:hrstd="t" o:hrnoshade="t" o:hr="t" fillcolor="#888" stroked="f"/>
        </w:pict>
      </w:r>
    </w:p>
    <w:p w14:paraId="5C1ECD75" w14:textId="5C40A1EF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11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24BCDD85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5445252">
          <v:rect id="_x0000_i1032" style="width:0;height:0" o:hralign="center" o:hrstd="t" o:hrnoshade="t" o:hr="t" fillcolor="#888" stroked="f"/>
        </w:pict>
      </w:r>
    </w:p>
    <w:p w14:paraId="7C8AECE3" w14:textId="7C20FA1B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9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8AEBBCB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916DF3D">
          <v:rect id="_x0000_i1033" style="width:0;height:0" o:hralign="center" o:hrstd="t" o:hrnoshade="t" o:hr="t" fillcolor="#888" stroked="f"/>
        </w:pict>
      </w:r>
    </w:p>
    <w:p w14:paraId="62675A59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3201EF0F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0F3CED6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Fakultet, akademija, magisterij, doktorat</w:t>
      </w:r>
    </w:p>
    <w:p w14:paraId="2F6CC29E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D7F23FE">
          <v:rect id="_x0000_i1034" style="width:0;height:0" o:hralign="center" o:hrstd="t" o:hrnoshade="t" o:hr="t" fillcolor="#888" stroked="f"/>
        </w:pict>
      </w:r>
    </w:p>
    <w:p w14:paraId="7A72E955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256E5C1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1949248">
          <v:rect id="_x0000_i1035" style="width:0;height:0" o:hralign="center" o:hrstd="t" o:hrnoshade="t" o:hr="t" fillcolor="#888" stroked="f"/>
        </w:pict>
      </w:r>
    </w:p>
    <w:p w14:paraId="15CF9BB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3B37BC14" w14:textId="624744ED" w:rsidR="0096748E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96748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</w:t>
      </w:r>
      <w:r w:rsidR="0096748E" w:rsidRPr="0096748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na:</w:t>
      </w:r>
      <w:r w:rsidR="0096748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Ugovor na neodređeno uz uvjet probnog rada</w:t>
      </w:r>
    </w:p>
    <w:p w14:paraId="4F11D786" w14:textId="6D38052B" w:rsid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 Zamolba, životopis, preslik diplome, preslik odobrenja za samostalan rad, preslik uvjerenja o polož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enom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stručnom ispitu za kandidate koji su u obvezi, domovnica, potvrda o nekažnjavanju ne starija od 6 mjeseci.</w:t>
      </w:r>
    </w:p>
    <w:p w14:paraId="3BEE9CD1" w14:textId="68D7AFA5" w:rsidR="0096748E" w:rsidRPr="005541E8" w:rsidRDefault="0096748E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Obvezno poznavanje rada na računalu.</w:t>
      </w:r>
    </w:p>
    <w:p w14:paraId="3AFB86FA" w14:textId="65F4C53E" w:rsidR="006B6D7F" w:rsidRPr="006B6D7F" w:rsidRDefault="005541E8" w:rsidP="006B6D7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 kadrovski stan ili sufinanciranje smještaja sukladno čl. 3 točka 2, sukladno Programu na slijedećoj  poveznici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  <w:r w:rsidR="006B6D7F">
        <w:rPr>
          <w:color w:val="363636"/>
          <w:w w:val="80"/>
        </w:rPr>
        <w:t>:</w:t>
      </w:r>
      <w:r w:rsidR="006B6D7F">
        <w:rPr>
          <w:color w:val="363636"/>
          <w:spacing w:val="16"/>
        </w:rPr>
        <w:t xml:space="preserve"> </w:t>
      </w:r>
      <w:r w:rsidR="006B6D7F">
        <w:rPr>
          <w:color w:val="363636"/>
          <w:w w:val="80"/>
        </w:rPr>
        <w:t>Poticajne mjere Zadarske županije :</w:t>
      </w:r>
    </w:p>
    <w:p w14:paraId="5E75F465" w14:textId="77777777" w:rsidR="006B6D7F" w:rsidRDefault="006B6D7F" w:rsidP="006B6D7F">
      <w:pPr>
        <w:pStyle w:val="Tijeloteksta"/>
        <w:spacing w:before="112"/>
        <w:ind w:left="139"/>
      </w:pPr>
      <w:hyperlink r:id="rId5" w:history="1">
        <w:r>
          <w:rPr>
            <w:rStyle w:val="Hiperveza"/>
          </w:rPr>
          <w:t>https://dzzdzup.hr/images/PROGRAM%20poticajnih%20mjera26.pdf</w:t>
        </w:r>
      </w:hyperlink>
    </w:p>
    <w:p w14:paraId="6E2D9CC8" w14:textId="77777777" w:rsidR="006B6D7F" w:rsidRDefault="006B6D7F" w:rsidP="006B6D7F">
      <w:pPr>
        <w:pStyle w:val="Tijeloteksta"/>
        <w:spacing w:before="112"/>
        <w:ind w:left="139"/>
      </w:pPr>
    </w:p>
    <w:p w14:paraId="63CF7E4E" w14:textId="77777777" w:rsidR="006B6D7F" w:rsidRPr="005541E8" w:rsidRDefault="006B6D7F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69F16A95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6D92C87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3321847A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27E410EB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6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. 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7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369BD9E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kinjom</w:t>
      </w:r>
      <w:proofErr w:type="spellEnd"/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prijavljenim na javni natječaj.</w:t>
      </w:r>
    </w:p>
    <w:p w14:paraId="3A9C43B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17DEC449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BBC80D0">
          <v:rect id="_x0000_i1036" style="width:0;height:0" o:hralign="center" o:hrstd="t" o:hrnoshade="t" o:hr="t" fillcolor="#888" stroked="f"/>
        </w:pict>
      </w:r>
    </w:p>
    <w:p w14:paraId="581CE136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66F8B36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6E0747A3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28543486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9A68F4B">
          <v:rect id="_x0000_i1037" style="width:0;height:0" o:hralign="center" o:hrstd="t" o:hrnoshade="t" o:hr="t" fillcolor="#888" stroked="f"/>
        </w:pict>
      </w:r>
    </w:p>
    <w:p w14:paraId="416FB95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76263570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32DD0D0A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3ACB83BD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8C2"/>
    <w:multiLevelType w:val="multilevel"/>
    <w:tmpl w:val="B81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C"/>
    <w:rsid w:val="00112BA1"/>
    <w:rsid w:val="0028281A"/>
    <w:rsid w:val="002D702D"/>
    <w:rsid w:val="005541E8"/>
    <w:rsid w:val="00664498"/>
    <w:rsid w:val="006B6D7F"/>
    <w:rsid w:val="00722B29"/>
    <w:rsid w:val="00875D6D"/>
    <w:rsid w:val="00893D3C"/>
    <w:rsid w:val="008C2F6C"/>
    <w:rsid w:val="0096748E"/>
    <w:rsid w:val="009C393C"/>
    <w:rsid w:val="00A13CE0"/>
    <w:rsid w:val="00B234FD"/>
    <w:rsid w:val="00B45E59"/>
    <w:rsid w:val="00C51B55"/>
    <w:rsid w:val="00D76DDB"/>
    <w:rsid w:val="00DB0D35"/>
    <w:rsid w:val="00F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85B"/>
  <w15:chartTrackingRefBased/>
  <w15:docId w15:val="{2B24FBE4-45C0-4AB1-BF1E-DF074D5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D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D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D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D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D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3D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D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3D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D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D3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B6D7F"/>
    <w:rPr>
      <w:color w:val="467886" w:themeColor="hyperlink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B6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7"/>
      <w:szCs w:val="17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6B6D7F"/>
    <w:rPr>
      <w:rFonts w:ascii="Arial" w:eastAsia="Arial" w:hAnsi="Arial" w:cs="Arial"/>
      <w:kern w:val="0"/>
      <w:sz w:val="17"/>
      <w:szCs w:val="17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96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dzzdzup.hr/images/PROGRAM%20poticajnih%20mjera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cp:lastPrinted>2026-06-08T11:42:00Z</cp:lastPrinted>
  <dcterms:created xsi:type="dcterms:W3CDTF">2026-06-11T09:17:00Z</dcterms:created>
  <dcterms:modified xsi:type="dcterms:W3CDTF">2026-06-11T09:17:00Z</dcterms:modified>
</cp:coreProperties>
</file>